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7904" w14:textId="4224C5F0" w:rsidR="00334B1B" w:rsidRDefault="005C1F7D" w:rsidP="005C1F7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TECHNICAL SPECIFICATION - Extract</w:t>
      </w:r>
    </w:p>
    <w:p w14:paraId="6B874F26" w14:textId="514844A2" w:rsidR="00334B1B" w:rsidRDefault="00334B1B" w:rsidP="00334B1B">
      <w:pPr>
        <w:pStyle w:val="NormalWeb"/>
      </w:pPr>
      <w:r>
        <w:rPr>
          <w:rStyle w:val="Fuerte"/>
          <w:rFonts w:eastAsiaTheme="majorEastAsia"/>
        </w:rPr>
        <w:t>Exterior Joinery</w:t>
      </w:r>
      <w:r>
        <w:br/>
        <w:t>• PVC or lacquered aluminum with thermal break, in teak color or similar, from brands such as Kömmerling, Schüco or equivalent.</w:t>
      </w:r>
      <w:r>
        <w:br/>
        <w:t>• Double glazing with intermediate air chamber.</w:t>
      </w:r>
      <w:r>
        <w:br/>
        <w:t xml:space="preserve">• Motorized roller </w:t>
      </w:r>
      <w:r w:rsidR="00483559">
        <w:t>blinds</w:t>
      </w:r>
      <w:r>
        <w:t xml:space="preserve"> in bedrooms.</w:t>
      </w:r>
      <w:r>
        <w:br/>
        <w:t>• Safety glass railings in accordance with regulations.</w:t>
      </w:r>
    </w:p>
    <w:p w14:paraId="40F44ED4" w14:textId="77777777" w:rsidR="00334B1B" w:rsidRDefault="00334B1B" w:rsidP="00334B1B">
      <w:pPr>
        <w:pStyle w:val="NormalWeb"/>
      </w:pPr>
      <w:r>
        <w:rPr>
          <w:rStyle w:val="Fuerte"/>
          <w:rFonts w:eastAsiaTheme="majorEastAsia"/>
        </w:rPr>
        <w:t>Flooring</w:t>
      </w:r>
      <w:r>
        <w:br/>
        <w:t>• Porcelain stoneware flooring throughout the property, by Porcelanosa or similar.</w:t>
      </w:r>
      <w:r>
        <w:br/>
        <w:t>• Non-slip matching flooring on terraces.</w:t>
      </w:r>
    </w:p>
    <w:p w14:paraId="7780F5C0" w14:textId="77777777" w:rsidR="00334B1B" w:rsidRDefault="00334B1B" w:rsidP="00334B1B">
      <w:pPr>
        <w:pStyle w:val="NormalWeb"/>
      </w:pPr>
      <w:r>
        <w:rPr>
          <w:rStyle w:val="Fuerte"/>
          <w:rFonts w:eastAsiaTheme="majorEastAsia"/>
        </w:rPr>
        <w:t>Interior Joinery</w:t>
      </w:r>
      <w:r>
        <w:br/>
        <w:t>• Reinforced PVC entrance door, smooth and lacquered to match the joinery, equipped with handle, peephole, and security lock.</w:t>
      </w:r>
      <w:r>
        <w:br/>
        <w:t>• Modular wardrobes with hinged or sliding doors depending on the room, smooth, lacquered in light white, with top shelf and hanging rail.</w:t>
      </w:r>
      <w:r>
        <w:br/>
        <w:t>• The living room will feature an automated curtain system.</w:t>
      </w:r>
    </w:p>
    <w:p w14:paraId="2960C5AE" w14:textId="56ED14AE" w:rsidR="00334B1B" w:rsidRDefault="00334B1B" w:rsidP="00334B1B">
      <w:pPr>
        <w:pStyle w:val="NormalWeb"/>
      </w:pPr>
      <w:r>
        <w:rPr>
          <w:rStyle w:val="Fuerte"/>
          <w:rFonts w:eastAsiaTheme="majorEastAsia"/>
        </w:rPr>
        <w:t>Kitchen Units and Appliances</w:t>
      </w:r>
      <w:r>
        <w:br/>
        <w:t xml:space="preserve">• The kitchen will be </w:t>
      </w:r>
      <w:r w:rsidR="001C0E09">
        <w:t xml:space="preserve">finished </w:t>
      </w:r>
      <w:r>
        <w:t>with wall and base units.</w:t>
      </w:r>
      <w:r>
        <w:br/>
        <w:t>• Quartz countertop by Compac, Silestone, or equivalent top-tier brand.</w:t>
      </w:r>
      <w:r>
        <w:br/>
        <w:t>• Undermount single-bowl sink with single-lever tap.</w:t>
      </w:r>
    </w:p>
    <w:p w14:paraId="27179E0E" w14:textId="4A724149" w:rsidR="00334B1B" w:rsidRDefault="00334B1B" w:rsidP="0024414D">
      <w:pPr>
        <w:pStyle w:val="NormalWeb"/>
        <w:tabs>
          <w:tab w:val="left" w:pos="142"/>
        </w:tabs>
        <w:ind w:left="142"/>
      </w:pPr>
      <w:r w:rsidRPr="001C0E09">
        <w:t>Appliances by Bosch or similar:</w:t>
      </w:r>
      <w:r w:rsidRPr="001C0E09">
        <w:rPr>
          <w:u w:val="single"/>
        </w:rPr>
        <w:br/>
      </w:r>
      <w:r>
        <w:t>• Integrated extractor hood</w:t>
      </w:r>
      <w:r>
        <w:br/>
        <w:t>• Induction hob</w:t>
      </w:r>
      <w:r>
        <w:br/>
        <w:t>• Built-in electric oven and microwave in column</w:t>
      </w:r>
      <w:r>
        <w:br/>
        <w:t>• Refrigerator</w:t>
      </w:r>
      <w:r>
        <w:br/>
        <w:t>• Dishwasher</w:t>
      </w:r>
      <w:r>
        <w:br/>
        <w:t>• Washer/dryer</w:t>
      </w:r>
      <w:r w:rsidR="0024414D">
        <w:br/>
      </w:r>
      <w:r>
        <w:t>Integrated appliances available upon request.</w:t>
      </w:r>
    </w:p>
    <w:p w14:paraId="50173EB3" w14:textId="520473BB" w:rsidR="00334B1B" w:rsidRDefault="00334B1B" w:rsidP="00334B1B">
      <w:pPr>
        <w:pStyle w:val="NormalWeb"/>
      </w:pPr>
      <w:r>
        <w:rPr>
          <w:rStyle w:val="Fuerte"/>
          <w:rFonts w:eastAsiaTheme="majorEastAsia"/>
        </w:rPr>
        <w:t>Sanitary Ware and Taps</w:t>
      </w:r>
      <w:r>
        <w:br/>
        <w:t xml:space="preserve">• Bathrooms will be </w:t>
      </w:r>
      <w:r w:rsidR="001C0E09">
        <w:t xml:space="preserve">finished </w:t>
      </w:r>
      <w:r>
        <w:t>with vanity unit or wall-mounted washbasin.</w:t>
      </w:r>
      <w:r>
        <w:br/>
        <w:t>• White vitrified porcelain toilet with concealed cistern, by Porcelanosa or similar.</w:t>
      </w:r>
      <w:r>
        <w:br/>
        <w:t>• Resin shower trays. Chrome single-lever taps. Showers with column and rain head.</w:t>
      </w:r>
      <w:r>
        <w:br/>
        <w:t>• Accessories: mirrors and fixed glass shower screen.</w:t>
      </w:r>
    </w:p>
    <w:p w14:paraId="26CD4689" w14:textId="77777777" w:rsidR="00334B1B" w:rsidRDefault="00334B1B" w:rsidP="00334B1B">
      <w:pPr>
        <w:pStyle w:val="NormalWeb"/>
      </w:pPr>
      <w:r>
        <w:rPr>
          <w:rStyle w:val="Fuerte"/>
          <w:rFonts w:eastAsiaTheme="majorEastAsia"/>
        </w:rPr>
        <w:t>Air Conditioning and DHW</w:t>
      </w:r>
      <w:r>
        <w:br/>
        <w:t>Air conditioning system via heat pump (for cooling and heating), by LG or similar, with ducted distribution and supply/return grilles, including Airzone system or equivalent.</w:t>
      </w:r>
    </w:p>
    <w:p w14:paraId="2C17CE56" w14:textId="77777777" w:rsidR="00334B1B" w:rsidRDefault="00334B1B" w:rsidP="00334B1B">
      <w:pPr>
        <w:pStyle w:val="NormalWeb"/>
      </w:pPr>
      <w:r>
        <w:t>Domestic hot water production through heat pump energy recovery based on aerothermal technology, a fully renewable and clean energy source.</w:t>
      </w:r>
    </w:p>
    <w:p w14:paraId="2853878B" w14:textId="49E0C590" w:rsidR="00334B1B" w:rsidRDefault="00334B1B" w:rsidP="00334B1B">
      <w:pPr>
        <w:pStyle w:val="NormalWeb"/>
      </w:pPr>
      <w:r>
        <w:rPr>
          <w:rStyle w:val="Fuerte"/>
          <w:rFonts w:eastAsiaTheme="majorEastAsia"/>
        </w:rPr>
        <w:t>Underfloor Heating</w:t>
      </w:r>
      <w:r>
        <w:br/>
      </w:r>
      <w:r w:rsidR="001C0E09">
        <w:t>Hydronic, z</w:t>
      </w:r>
      <w:r>
        <w:t>oned underfloor heating system throughout the property, by Uponor or similar.</w:t>
      </w:r>
    </w:p>
    <w:p w14:paraId="2783B238" w14:textId="0A194BD5" w:rsidR="00334B1B" w:rsidRDefault="00334B1B" w:rsidP="00334B1B">
      <w:pPr>
        <w:pStyle w:val="NormalWeb"/>
      </w:pPr>
      <w:r>
        <w:rPr>
          <w:rStyle w:val="Fuerte"/>
          <w:rFonts w:eastAsiaTheme="majorEastAsia"/>
        </w:rPr>
        <w:lastRenderedPageBreak/>
        <w:t>Electricity and Telecommunications</w:t>
      </w:r>
      <w:r>
        <w:br/>
        <w:t xml:space="preserve">• Outdoor waterproof socket and light point on terraces and </w:t>
      </w:r>
      <w:r w:rsidR="001C0E09">
        <w:t>roof terrace</w:t>
      </w:r>
      <w:r>
        <w:t>.</w:t>
      </w:r>
      <w:r>
        <w:br/>
        <w:t>• TV and telephone points in living room and bedrooms.</w:t>
      </w:r>
      <w:r>
        <w:br/>
        <w:t>• Video intercom system.</w:t>
      </w:r>
      <w:r>
        <w:br/>
        <w:t xml:space="preserve">• Home automation system for climate control, lighting, and </w:t>
      </w:r>
      <w:r w:rsidR="00483559">
        <w:t>blinds</w:t>
      </w:r>
      <w:r>
        <w:t>.</w:t>
      </w:r>
    </w:p>
    <w:p w14:paraId="0258D634" w14:textId="77777777" w:rsidR="00334B1B" w:rsidRDefault="00334B1B" w:rsidP="00334B1B">
      <w:pPr>
        <w:pStyle w:val="NormalWeb"/>
      </w:pPr>
      <w:r>
        <w:rPr>
          <w:rStyle w:val="Fuerte"/>
          <w:rFonts w:eastAsiaTheme="majorEastAsia"/>
        </w:rPr>
        <w:t>Plumbing</w:t>
      </w:r>
      <w:r>
        <w:br/>
        <w:t>• Main shut-off valve and individual shut-off valves in each wet room.</w:t>
      </w:r>
      <w:r>
        <w:br/>
        <w:t>• Water outlet with tap on ground-floor terraces and solariums.</w:t>
      </w:r>
    </w:p>
    <w:p w14:paraId="251E43C9" w14:textId="77777777" w:rsidR="00334B1B" w:rsidRDefault="00334B1B" w:rsidP="00334B1B">
      <w:pPr>
        <w:pStyle w:val="NormalWeb"/>
      </w:pPr>
      <w:r>
        <w:rPr>
          <w:rStyle w:val="Fuerte"/>
          <w:rFonts w:eastAsiaTheme="majorEastAsia"/>
        </w:rPr>
        <w:t>Garages / Parking</w:t>
      </w:r>
      <w:r>
        <w:br/>
        <w:t>Properties located in blocks H (except H-11), Oe, Ow, and P include a parking space in the basement, as well as an assigned outdoor parking space.</w:t>
      </w:r>
      <w:r>
        <w:br/>
        <w:t>The remaining blocks have numbered outdoor parking spaces. All spaces will include electric vehicle charging points.</w:t>
      </w:r>
    </w:p>
    <w:p w14:paraId="151B4706" w14:textId="77777777" w:rsidR="00334B1B" w:rsidRDefault="00334B1B" w:rsidP="00334B1B">
      <w:pPr>
        <w:pStyle w:val="NormalWeb"/>
      </w:pPr>
      <w:r>
        <w:rPr>
          <w:rStyle w:val="Fuerte"/>
          <w:rFonts w:eastAsiaTheme="majorEastAsia"/>
        </w:rPr>
        <w:t>Private Development (Communal Areas)</w:t>
      </w:r>
      <w:r>
        <w:br/>
        <w:t>The residential complex features 2 communal swimming pools, a beach-style area, a multi-purpose building for community use, and extensive landscaped gardens with native trees according to the landscaping project.</w:t>
      </w:r>
    </w:p>
    <w:p w14:paraId="528062DB" w14:textId="77777777" w:rsidR="00334B1B" w:rsidRDefault="00334B1B" w:rsidP="00334B1B">
      <w:pPr>
        <w:pStyle w:val="NormalWeb"/>
      </w:pPr>
      <w:r>
        <w:t>Swimming pool / Jacuzzi – optional for certain properties.</w:t>
      </w:r>
    </w:p>
    <w:p w14:paraId="225D55CF" w14:textId="0B75D5C9" w:rsidR="00334B1B" w:rsidRDefault="001C0E09" w:rsidP="00334B1B">
      <w:pPr>
        <w:pStyle w:val="NormalWeb"/>
      </w:pPr>
      <w:r>
        <w:rPr>
          <w:rStyle w:val="Fuerte"/>
          <w:rFonts w:eastAsiaTheme="majorEastAsia"/>
        </w:rPr>
        <w:t>Completion</w:t>
      </w:r>
      <w:r w:rsidR="00334B1B">
        <w:br/>
        <w:t>The development will be carried out in two phases; construction will begin in September 2026.</w:t>
      </w:r>
    </w:p>
    <w:p w14:paraId="71B1AF67" w14:textId="77777777" w:rsidR="00334B1B" w:rsidRDefault="00334B1B" w:rsidP="00334B1B">
      <w:pPr>
        <w:pStyle w:val="NormalWeb"/>
      </w:pPr>
      <w:r>
        <w:t>Phase 1: construction period of 30 months. Completion March 2029.</w:t>
      </w:r>
      <w:r>
        <w:br/>
        <w:t>Phase 2: construction period of 36 months. Completion September 2029.</w:t>
      </w:r>
    </w:p>
    <w:sectPr w:rsidR="00334B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813DB" w14:textId="77777777" w:rsidR="004F716D" w:rsidRDefault="004F716D" w:rsidP="00B005AE">
      <w:pPr>
        <w:spacing w:after="0" w:line="240" w:lineRule="auto"/>
      </w:pPr>
      <w:r>
        <w:separator/>
      </w:r>
    </w:p>
  </w:endnote>
  <w:endnote w:type="continuationSeparator" w:id="0">
    <w:p w14:paraId="5005D4D6" w14:textId="77777777" w:rsidR="004F716D" w:rsidRDefault="004F716D" w:rsidP="00B0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4C5B1" w14:textId="77777777" w:rsidR="001544F1" w:rsidRDefault="001544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6096630"/>
      <w:docPartObj>
        <w:docPartGallery w:val="Page Numbers (Bottom of Page)"/>
        <w:docPartUnique/>
      </w:docPartObj>
    </w:sdtPr>
    <w:sdtEndPr/>
    <w:sdtContent>
      <w:p w14:paraId="35F2B023" w14:textId="3C2E6CBE" w:rsidR="00B005AE" w:rsidRDefault="00B005A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7EF4B3" w14:textId="77777777" w:rsidR="00B005AE" w:rsidRDefault="00B005A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5CD1A" w14:textId="77777777" w:rsidR="001544F1" w:rsidRDefault="001544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3AE81" w14:textId="77777777" w:rsidR="004F716D" w:rsidRDefault="004F716D" w:rsidP="00B005AE">
      <w:pPr>
        <w:spacing w:after="0" w:line="240" w:lineRule="auto"/>
      </w:pPr>
      <w:r>
        <w:separator/>
      </w:r>
    </w:p>
  </w:footnote>
  <w:footnote w:type="continuationSeparator" w:id="0">
    <w:p w14:paraId="65A54769" w14:textId="77777777" w:rsidR="004F716D" w:rsidRDefault="004F716D" w:rsidP="00B00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FE43D" w14:textId="77777777" w:rsidR="001544F1" w:rsidRDefault="001544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5A5C" w14:textId="17CA4D93" w:rsidR="00B005AE" w:rsidRDefault="00B005AE" w:rsidP="00B005AE">
    <w:pPr>
      <w:pStyle w:val="Encabezado"/>
      <w:jc w:val="right"/>
    </w:pPr>
    <w:r>
      <w:rPr>
        <w:noProof/>
      </w:rPr>
      <w:drawing>
        <wp:inline distT="0" distB="0" distL="0" distR="0" wp14:anchorId="15A8642D" wp14:editId="01934B23">
          <wp:extent cx="1066231" cy="285750"/>
          <wp:effectExtent l="0" t="0" r="635" b="0"/>
          <wp:docPr id="20309241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924197" name="Imagen 2030924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166" cy="290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1544F1">
      <w:t xml:space="preserve">TECHNICAL </w:t>
    </w:r>
    <w:r w:rsidR="00334B1B">
      <w:t>SPECIFICATION</w:t>
    </w:r>
    <w:r>
      <w:rPr>
        <w:b/>
        <w:bCs/>
      </w:rPr>
      <w:t xml:space="preserve"> - Extract</w:t>
    </w:r>
  </w:p>
  <w:p w14:paraId="4C877D2D" w14:textId="77777777" w:rsidR="00B005AE" w:rsidRDefault="00B005A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D9812" w14:textId="77777777" w:rsidR="001544F1" w:rsidRDefault="001544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195C"/>
    <w:multiLevelType w:val="hybridMultilevel"/>
    <w:tmpl w:val="3F3668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B0A32"/>
    <w:multiLevelType w:val="hybridMultilevel"/>
    <w:tmpl w:val="9C16A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D7BE4"/>
    <w:multiLevelType w:val="hybridMultilevel"/>
    <w:tmpl w:val="7FE285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45E66"/>
    <w:multiLevelType w:val="hybridMultilevel"/>
    <w:tmpl w:val="4DA08052"/>
    <w:lvl w:ilvl="0" w:tplc="0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3DA51711"/>
    <w:multiLevelType w:val="hybridMultilevel"/>
    <w:tmpl w:val="1BCE0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37E05"/>
    <w:multiLevelType w:val="hybridMultilevel"/>
    <w:tmpl w:val="B254F6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77804"/>
    <w:multiLevelType w:val="hybridMultilevel"/>
    <w:tmpl w:val="159A09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812B0"/>
    <w:multiLevelType w:val="hybridMultilevel"/>
    <w:tmpl w:val="4D563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718255">
    <w:abstractNumId w:val="4"/>
  </w:num>
  <w:num w:numId="2" w16cid:durableId="657005816">
    <w:abstractNumId w:val="1"/>
  </w:num>
  <w:num w:numId="3" w16cid:durableId="138305338">
    <w:abstractNumId w:val="0"/>
  </w:num>
  <w:num w:numId="4" w16cid:durableId="946932581">
    <w:abstractNumId w:val="5"/>
  </w:num>
  <w:num w:numId="5" w16cid:durableId="419374459">
    <w:abstractNumId w:val="3"/>
  </w:num>
  <w:num w:numId="6" w16cid:durableId="485711343">
    <w:abstractNumId w:val="6"/>
  </w:num>
  <w:num w:numId="7" w16cid:durableId="32310311">
    <w:abstractNumId w:val="2"/>
  </w:num>
  <w:num w:numId="8" w16cid:durableId="17612184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66"/>
    <w:rsid w:val="001544F1"/>
    <w:rsid w:val="00174054"/>
    <w:rsid w:val="001C0E09"/>
    <w:rsid w:val="002131B2"/>
    <w:rsid w:val="00215766"/>
    <w:rsid w:val="00231985"/>
    <w:rsid w:val="0024414D"/>
    <w:rsid w:val="002A4BD9"/>
    <w:rsid w:val="00334B1B"/>
    <w:rsid w:val="0041277E"/>
    <w:rsid w:val="00483559"/>
    <w:rsid w:val="004F716D"/>
    <w:rsid w:val="005C1F7D"/>
    <w:rsid w:val="00636332"/>
    <w:rsid w:val="00685BB9"/>
    <w:rsid w:val="008A0A81"/>
    <w:rsid w:val="0090522C"/>
    <w:rsid w:val="00922499"/>
    <w:rsid w:val="00942EFE"/>
    <w:rsid w:val="00A051BD"/>
    <w:rsid w:val="00B005AE"/>
    <w:rsid w:val="00B702A2"/>
    <w:rsid w:val="00BB057E"/>
    <w:rsid w:val="00BD2ED3"/>
    <w:rsid w:val="00C3001E"/>
    <w:rsid w:val="00C45FD0"/>
    <w:rsid w:val="00D531F5"/>
    <w:rsid w:val="00EA4EA4"/>
    <w:rsid w:val="00ED07AE"/>
    <w:rsid w:val="00EE4A0F"/>
    <w:rsid w:val="00F31754"/>
    <w:rsid w:val="00F7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8D64E"/>
  <w15:chartTrackingRefBased/>
  <w15:docId w15:val="{B35C4EB5-FBCD-4DFB-B551-417F8A07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5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5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57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5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57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5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5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5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5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5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5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5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57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576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57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57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57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57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5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5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5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5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5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57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57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576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5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576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576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005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5AE"/>
  </w:style>
  <w:style w:type="paragraph" w:styleId="Piedepgina">
    <w:name w:val="footer"/>
    <w:basedOn w:val="Normal"/>
    <w:link w:val="PiedepginaCar"/>
    <w:uiPriority w:val="99"/>
    <w:unhideWhenUsed/>
    <w:rsid w:val="00B005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5AE"/>
  </w:style>
  <w:style w:type="paragraph" w:styleId="NormalWeb">
    <w:name w:val="Normal (Web)"/>
    <w:basedOn w:val="Normal"/>
    <w:uiPriority w:val="99"/>
    <w:semiHidden/>
    <w:unhideWhenUsed/>
    <w:rsid w:val="00334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Fuerte">
    <w:name w:val="Strong"/>
    <w:basedOn w:val="Fuentedeprrafopredeter"/>
    <w:uiPriority w:val="22"/>
    <w:qFormat/>
    <w:rsid w:val="00334B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</dc:creator>
  <cp:keywords/>
  <dc:description/>
  <cp:lastModifiedBy>ulla</cp:lastModifiedBy>
  <cp:revision>7</cp:revision>
  <dcterms:created xsi:type="dcterms:W3CDTF">2026-04-13T09:05:00Z</dcterms:created>
  <dcterms:modified xsi:type="dcterms:W3CDTF">2026-06-01T09:37:00Z</dcterms:modified>
</cp:coreProperties>
</file>